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2A5" w:rsidRDefault="008E12A5">
      <w:pPr>
        <w:rPr>
          <w:sz w:val="24"/>
          <w:szCs w:val="24"/>
        </w:rPr>
      </w:pPr>
      <w:r>
        <w:rPr>
          <w:sz w:val="24"/>
          <w:szCs w:val="24"/>
        </w:rPr>
        <w:t xml:space="preserve">“The specific purpose of teaching THINKING SKILLS is to broaden perception so that in any thinking situation we can see beyond the obvious, immediate and egocentric. Experience has shown that students who have been through the lessons develop a much broader view of situations”                              </w:t>
      </w:r>
    </w:p>
    <w:p w:rsidR="008E12A5" w:rsidRDefault="008E12A5">
      <w:pPr>
        <w:rPr>
          <w:sz w:val="24"/>
          <w:szCs w:val="24"/>
        </w:rPr>
      </w:pPr>
      <w:r>
        <w:rPr>
          <w:sz w:val="24"/>
          <w:szCs w:val="24"/>
        </w:rPr>
        <w:t xml:space="preserve">                                                                          Edward de Bono</w:t>
      </w:r>
    </w:p>
    <w:p w:rsidR="00812E90" w:rsidRDefault="008E12A5">
      <w:pPr>
        <w:rPr>
          <w:sz w:val="24"/>
          <w:szCs w:val="24"/>
        </w:rPr>
      </w:pPr>
      <w:r>
        <w:rPr>
          <w:sz w:val="24"/>
          <w:szCs w:val="24"/>
        </w:rPr>
        <w:t xml:space="preserve">Being able to look at and understand another person’s point of view </w:t>
      </w:r>
      <w:r w:rsidR="00812E90">
        <w:rPr>
          <w:sz w:val="24"/>
          <w:szCs w:val="24"/>
        </w:rPr>
        <w:t>may be an important part of the thinking process and so deliberate efforts may have to be made to see another point of view. Focus attention on the people involved in the situation and consider what their thinking might be. Ask “What might each of these people be thinking?”</w:t>
      </w:r>
    </w:p>
    <w:p w:rsidR="00812E90" w:rsidRDefault="00812E90">
      <w:pPr>
        <w:rPr>
          <w:sz w:val="24"/>
          <w:szCs w:val="24"/>
        </w:rPr>
      </w:pPr>
    </w:p>
    <w:p w:rsidR="00867C73" w:rsidRDefault="00812E90">
      <w:pPr>
        <w:rPr>
          <w:sz w:val="24"/>
          <w:szCs w:val="24"/>
        </w:rPr>
      </w:pPr>
      <w:r>
        <w:rPr>
          <w:sz w:val="24"/>
          <w:szCs w:val="24"/>
        </w:rPr>
        <w:t>What would the following groups of people be looking for in a community; teenagers, senior citizens, police, shopkeepers and parents?</w:t>
      </w:r>
      <w:r w:rsidR="008E12A5">
        <w:rPr>
          <w:sz w:val="24"/>
          <w:szCs w:val="24"/>
        </w:rPr>
        <w:t xml:space="preserve">    </w:t>
      </w:r>
    </w:p>
    <w:tbl>
      <w:tblPr>
        <w:tblStyle w:val="TableGrid"/>
        <w:tblW w:w="0" w:type="auto"/>
        <w:tblLook w:val="04A0" w:firstRow="1" w:lastRow="0" w:firstColumn="1" w:lastColumn="0" w:noHBand="0" w:noVBand="1"/>
      </w:tblPr>
      <w:tblGrid>
        <w:gridCol w:w="1848"/>
        <w:gridCol w:w="1848"/>
        <w:gridCol w:w="1848"/>
        <w:gridCol w:w="1849"/>
        <w:gridCol w:w="1849"/>
      </w:tblGrid>
      <w:tr w:rsidR="00812E90" w:rsidTr="00812E90">
        <w:tc>
          <w:tcPr>
            <w:tcW w:w="1848" w:type="dxa"/>
          </w:tcPr>
          <w:p w:rsidR="00812E90" w:rsidRDefault="00812E90">
            <w:pPr>
              <w:rPr>
                <w:sz w:val="24"/>
                <w:szCs w:val="24"/>
              </w:rPr>
            </w:pPr>
            <w:r>
              <w:rPr>
                <w:sz w:val="24"/>
                <w:szCs w:val="24"/>
              </w:rPr>
              <w:t>Teenagers</w:t>
            </w:r>
          </w:p>
        </w:tc>
        <w:tc>
          <w:tcPr>
            <w:tcW w:w="1848" w:type="dxa"/>
          </w:tcPr>
          <w:p w:rsidR="00812E90" w:rsidRDefault="00812E90">
            <w:pPr>
              <w:rPr>
                <w:sz w:val="24"/>
                <w:szCs w:val="24"/>
              </w:rPr>
            </w:pPr>
            <w:r>
              <w:rPr>
                <w:sz w:val="24"/>
                <w:szCs w:val="24"/>
              </w:rPr>
              <w:t>Senior Citizens</w:t>
            </w:r>
          </w:p>
        </w:tc>
        <w:tc>
          <w:tcPr>
            <w:tcW w:w="1848" w:type="dxa"/>
          </w:tcPr>
          <w:p w:rsidR="00812E90" w:rsidRDefault="00812E90">
            <w:pPr>
              <w:rPr>
                <w:sz w:val="24"/>
                <w:szCs w:val="24"/>
              </w:rPr>
            </w:pPr>
            <w:r>
              <w:rPr>
                <w:sz w:val="24"/>
                <w:szCs w:val="24"/>
              </w:rPr>
              <w:t>Police</w:t>
            </w:r>
          </w:p>
        </w:tc>
        <w:tc>
          <w:tcPr>
            <w:tcW w:w="1849" w:type="dxa"/>
          </w:tcPr>
          <w:p w:rsidR="00812E90" w:rsidRDefault="00812E90">
            <w:pPr>
              <w:rPr>
                <w:sz w:val="24"/>
                <w:szCs w:val="24"/>
              </w:rPr>
            </w:pPr>
            <w:r>
              <w:rPr>
                <w:sz w:val="24"/>
                <w:szCs w:val="24"/>
              </w:rPr>
              <w:t>Shopkeepers</w:t>
            </w:r>
          </w:p>
        </w:tc>
        <w:tc>
          <w:tcPr>
            <w:tcW w:w="1849" w:type="dxa"/>
          </w:tcPr>
          <w:p w:rsidR="00812E90" w:rsidRDefault="00812E90">
            <w:pPr>
              <w:rPr>
                <w:sz w:val="24"/>
                <w:szCs w:val="24"/>
              </w:rPr>
            </w:pPr>
            <w:r>
              <w:rPr>
                <w:sz w:val="24"/>
                <w:szCs w:val="24"/>
              </w:rPr>
              <w:t>Parents</w:t>
            </w:r>
          </w:p>
        </w:tc>
      </w:tr>
      <w:tr w:rsidR="00812E90" w:rsidTr="00812E90">
        <w:tc>
          <w:tcPr>
            <w:tcW w:w="1848" w:type="dxa"/>
          </w:tcPr>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p w:rsidR="00812E90" w:rsidRDefault="00812E90">
            <w:pPr>
              <w:rPr>
                <w:sz w:val="24"/>
                <w:szCs w:val="24"/>
              </w:rPr>
            </w:pPr>
          </w:p>
        </w:tc>
        <w:tc>
          <w:tcPr>
            <w:tcW w:w="1848" w:type="dxa"/>
          </w:tcPr>
          <w:p w:rsidR="00812E90" w:rsidRDefault="00812E90">
            <w:pPr>
              <w:rPr>
                <w:sz w:val="24"/>
                <w:szCs w:val="24"/>
              </w:rPr>
            </w:pPr>
          </w:p>
        </w:tc>
        <w:tc>
          <w:tcPr>
            <w:tcW w:w="1848" w:type="dxa"/>
          </w:tcPr>
          <w:p w:rsidR="00812E90" w:rsidRDefault="00812E90">
            <w:pPr>
              <w:rPr>
                <w:sz w:val="24"/>
                <w:szCs w:val="24"/>
              </w:rPr>
            </w:pPr>
          </w:p>
        </w:tc>
        <w:tc>
          <w:tcPr>
            <w:tcW w:w="1849" w:type="dxa"/>
          </w:tcPr>
          <w:p w:rsidR="00812E90" w:rsidRDefault="00812E90">
            <w:pPr>
              <w:rPr>
                <w:sz w:val="24"/>
                <w:szCs w:val="24"/>
              </w:rPr>
            </w:pPr>
          </w:p>
        </w:tc>
        <w:tc>
          <w:tcPr>
            <w:tcW w:w="1849" w:type="dxa"/>
          </w:tcPr>
          <w:p w:rsidR="00812E90" w:rsidRDefault="00812E90">
            <w:pPr>
              <w:rPr>
                <w:sz w:val="24"/>
                <w:szCs w:val="24"/>
              </w:rPr>
            </w:pPr>
          </w:p>
        </w:tc>
      </w:tr>
    </w:tbl>
    <w:p w:rsidR="00812E90" w:rsidRPr="008E12A5" w:rsidRDefault="00812E90">
      <w:pPr>
        <w:rPr>
          <w:sz w:val="24"/>
          <w:szCs w:val="24"/>
        </w:rPr>
      </w:pPr>
    </w:p>
    <w:sectPr w:rsidR="00812E90" w:rsidRPr="008E12A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666" w:rsidRDefault="00064666" w:rsidP="00812E90">
      <w:pPr>
        <w:spacing w:after="0" w:line="240" w:lineRule="auto"/>
      </w:pPr>
      <w:r>
        <w:separator/>
      </w:r>
    </w:p>
  </w:endnote>
  <w:endnote w:type="continuationSeparator" w:id="0">
    <w:p w:rsidR="00064666" w:rsidRDefault="00064666" w:rsidP="00812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90" w:rsidRDefault="00812E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90" w:rsidRDefault="00812E90">
    <w:pPr>
      <w:pStyle w:val="Footer"/>
    </w:pPr>
    <w:r>
      <w:t>Reflective Journal</w:t>
    </w:r>
  </w:p>
  <w:p w:rsidR="00812E90" w:rsidRDefault="00812E90">
    <w:pPr>
      <w:pStyle w:val="Footer"/>
    </w:pPr>
  </w:p>
  <w:p w:rsidR="00812E90" w:rsidRDefault="00812E90">
    <w:pPr>
      <w:pStyle w:val="Footer"/>
    </w:pPr>
    <w:r>
      <w:t xml:space="preserve">What have you learned about completing an </w:t>
    </w:r>
    <w:r w:rsidR="00086A9B">
      <w:t xml:space="preserve">OPV about </w:t>
    </w:r>
    <w:r w:rsidR="00086A9B">
      <w:t>Communities</w:t>
    </w:r>
    <w:r w:rsidR="004518B9">
      <w:t>?</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90" w:rsidRDefault="00812E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666" w:rsidRDefault="00064666" w:rsidP="00812E90">
      <w:pPr>
        <w:spacing w:after="0" w:line="240" w:lineRule="auto"/>
      </w:pPr>
      <w:r>
        <w:separator/>
      </w:r>
    </w:p>
  </w:footnote>
  <w:footnote w:type="continuationSeparator" w:id="0">
    <w:p w:rsidR="00064666" w:rsidRDefault="00064666" w:rsidP="00812E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90" w:rsidRDefault="00812E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90" w:rsidRDefault="00812E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90" w:rsidRDefault="00812E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2A5"/>
    <w:rsid w:val="00064666"/>
    <w:rsid w:val="00086A9B"/>
    <w:rsid w:val="004518B9"/>
    <w:rsid w:val="00812E90"/>
    <w:rsid w:val="00867C73"/>
    <w:rsid w:val="008E12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2E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E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2E90"/>
  </w:style>
  <w:style w:type="paragraph" w:styleId="Footer">
    <w:name w:val="footer"/>
    <w:basedOn w:val="Normal"/>
    <w:link w:val="FooterChar"/>
    <w:uiPriority w:val="99"/>
    <w:unhideWhenUsed/>
    <w:rsid w:val="00812E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2E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2E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E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2E90"/>
  </w:style>
  <w:style w:type="paragraph" w:styleId="Footer">
    <w:name w:val="footer"/>
    <w:basedOn w:val="Normal"/>
    <w:link w:val="FooterChar"/>
    <w:uiPriority w:val="99"/>
    <w:unhideWhenUsed/>
    <w:rsid w:val="00812E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2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MANTZANIDIS, Debbie(MNT)</cp:lastModifiedBy>
  <cp:revision>2</cp:revision>
  <dcterms:created xsi:type="dcterms:W3CDTF">2012-01-26T09:56:00Z</dcterms:created>
  <dcterms:modified xsi:type="dcterms:W3CDTF">2012-01-26T09:56:00Z</dcterms:modified>
</cp:coreProperties>
</file>